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7A89A2D"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FC5AC0">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FC5AC0">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FC5AC0">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FC5AC0">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FC5AC0">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FC5AC0">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FC5AC0">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FC5AC0">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FC5AC0">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FC5AC0">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FC5AC0">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FC5AC0">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FC5AC0">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FC5AC0">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FC5AC0">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FC5AC0">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FC5AC0">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FC5AC0">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FC5AC0">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FC5AC0">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FC5AC0">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FC5AC0">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FC5AC0">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FC5AC0">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FC5AC0">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FC5AC0">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FC5AC0">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FC5AC0">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FC5AC0">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FC5AC0">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FC5AC0">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FC5AC0">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FC5AC0">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FC5AC0">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FC5AC0">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FC5AC0">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FC5AC0">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FC5AC0">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FC5AC0">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FC5AC0">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FC5AC0">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FC5AC0">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FC5AC0">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FC5AC0">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FC5AC0">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FC5AC0">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FC5AC0">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0" w:name="_Toc39481503"/>
      <w:bookmarkStart w:id="1" w:name="_Hlk37076076"/>
      <w:bookmarkStart w:id="2" w:name="_Hlk37076433"/>
      <w:bookmarkStart w:id="3" w:name="_Hlk37077689"/>
      <w:r w:rsidRPr="00E203A7">
        <w:t>Une histoire de merveilles</w:t>
      </w:r>
      <w:bookmarkEnd w:id="0"/>
    </w:p>
    <w:p w14:paraId="38B69379" w14:textId="77777777" w:rsidR="00726125" w:rsidRPr="00BF31BF" w:rsidRDefault="00726125" w:rsidP="00FE5863">
      <w:pPr>
        <w:pStyle w:val="Consigne-Titre"/>
      </w:pPr>
      <w:bookmarkStart w:id="4" w:name="_Toc39481504"/>
      <w:r w:rsidRPr="00BF31BF">
        <w:t>Consigne à l’élève</w:t>
      </w:r>
      <w:bookmarkEnd w:id="4"/>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7"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8"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5" w:name="_Toc39481505"/>
      <w:r w:rsidRPr="00BF31BF">
        <w:t>Matériel requis</w:t>
      </w:r>
      <w:bookmarkEnd w:id="5"/>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50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9" w:name="_Toc39481507"/>
      <w:r>
        <w:t xml:space="preserve">Annexe – </w:t>
      </w:r>
      <w:r w:rsidR="00C019BC" w:rsidRPr="00C019BC">
        <w:t>Une histoire de merveilles</w:t>
      </w:r>
      <w:bookmarkEnd w:id="9"/>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730BE1">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3"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24"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511"/>
            <w:r w:rsidRPr="00BF31BF">
              <w:t>Information aux parents</w:t>
            </w:r>
            <w:bookmarkEnd w:id="14"/>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w:t>
            </w:r>
            <w:proofErr w:type="gramStart"/>
            <w:r>
              <w:t>méninges;</w:t>
            </w:r>
            <w:proofErr w:type="gramEnd"/>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Dianne Elizabeth </w:t>
      </w:r>
      <w:proofErr w:type="spellStart"/>
      <w:r w:rsidRPr="007B7469">
        <w:t>Stankiewicz</w:t>
      </w:r>
      <w:proofErr w:type="spellEnd"/>
      <w:r w:rsidRPr="007B7469">
        <w:t>,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981F21"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 xml:space="preserve">Gifts </w:t>
            </w:r>
            <w:proofErr w:type="gramStart"/>
            <w:r w:rsidRPr="008A2D97">
              <w:rPr>
                <w:lang w:val="en-CA"/>
              </w:rPr>
              <w:t>have to</w:t>
            </w:r>
            <w:proofErr w:type="gramEnd"/>
            <w:r w:rsidRPr="008A2D97">
              <w:rPr>
                <w:lang w:val="en-CA"/>
              </w:rPr>
              <w:t xml:space="preserve">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FC5AC0"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FC5AC0"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FC5AC0"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FC5AC0"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FC5AC0"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FC5AC0"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516"/>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FF420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FF420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FF420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00FF420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F420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FF420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E256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E256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E256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E256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E256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eastAsia="fr-FR"/>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06F01E94" id="Groupe 68" o:spid="_x0000_s1026" style="position:absolute;margin-left:-.35pt;margin-top:36.25pt;width:67.35pt;height:274.1pt;z-index:251658256"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43"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44"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45" o:title=""/>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46"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47"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48"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49"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0"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39481530"/>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5" w:name="_Toc39481534"/>
            <w:r w:rsidRPr="00BF31BF">
              <w:t>Information aux parents</w:t>
            </w:r>
            <w:bookmarkEnd w:id="45"/>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FC5AC0" w:rsidP="00DD79C3">
            <w:pPr>
              <w:rPr>
                <w:rFonts w:cs="Arial"/>
                <w:sz w:val="19"/>
                <w:szCs w:val="19"/>
                <w:shd w:val="clear" w:color="auto" w:fill="F8F9FA"/>
                <w:lang w:val="en-CA"/>
              </w:rPr>
            </w:pPr>
            <w:hyperlink r:id="rId52"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3"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290E4"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5D6A8"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1" w:name="_Toc39481539"/>
            <w:r w:rsidRPr="00BF31BF">
              <w:t>Information aux parents</w:t>
            </w:r>
            <w:bookmarkEnd w:id="51"/>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186F53"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proofErr w:type="gramStart"/>
            <w:r w:rsidRPr="00930798">
              <w:rPr>
                <w:lang w:val="fr-CA" w:eastAsia="en-US"/>
              </w:rPr>
              <w:t>se</w:t>
            </w:r>
            <w:proofErr w:type="gramEnd"/>
            <w:r w:rsidRPr="00930798">
              <w:rPr>
                <w:lang w:val="fr-CA" w:eastAsia="en-US"/>
              </w:rPr>
              <w:t xml:space="preserve"> trouva fort dépourvue</w:t>
            </w:r>
          </w:p>
          <w:p w14:paraId="0E6C2F7A" w14:textId="77777777" w:rsidR="00614408" w:rsidRPr="00930798" w:rsidRDefault="00614408" w:rsidP="00DF7F91">
            <w:pPr>
              <w:rPr>
                <w:lang w:val="fr-CA" w:eastAsia="en-US"/>
              </w:rPr>
            </w:pPr>
            <w:proofErr w:type="gramStart"/>
            <w:r w:rsidRPr="00930798">
              <w:rPr>
                <w:lang w:val="fr-CA" w:eastAsia="en-US"/>
              </w:rPr>
              <w:t>quand</w:t>
            </w:r>
            <w:proofErr w:type="gramEnd"/>
            <w:r w:rsidRPr="00930798">
              <w:rPr>
                <w:lang w:val="fr-CA" w:eastAsia="en-US"/>
              </w:rPr>
              <w:t xml:space="preserve">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proofErr w:type="gramStart"/>
            <w:r w:rsidRPr="00930798">
              <w:rPr>
                <w:lang w:val="fr-CA" w:eastAsia="en-US"/>
              </w:rPr>
              <w:t>de</w:t>
            </w:r>
            <w:proofErr w:type="gramEnd"/>
            <w:r w:rsidRPr="00930798">
              <w:rPr>
                <w:lang w:val="fr-CA" w:eastAsia="en-US"/>
              </w:rPr>
              <w:t xml:space="preserv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proofErr w:type="gramStart"/>
            <w:r w:rsidRPr="00930798">
              <w:rPr>
                <w:lang w:val="fr-CA" w:eastAsia="en-US"/>
              </w:rPr>
              <w:t>chez</w:t>
            </w:r>
            <w:proofErr w:type="gramEnd"/>
            <w:r w:rsidRPr="00930798">
              <w:rPr>
                <w:lang w:val="fr-CA" w:eastAsia="en-US"/>
              </w:rPr>
              <w:t xml:space="preserve"> la Fourmi sa voisine,</w:t>
            </w:r>
          </w:p>
          <w:p w14:paraId="41647FB7" w14:textId="77777777" w:rsidR="00614408" w:rsidRPr="00930798" w:rsidRDefault="00614408" w:rsidP="00DF7F91">
            <w:pPr>
              <w:rPr>
                <w:lang w:val="fr-CA" w:eastAsia="en-US"/>
              </w:rPr>
            </w:pPr>
            <w:proofErr w:type="gramStart"/>
            <w:r w:rsidRPr="00930798">
              <w:rPr>
                <w:lang w:val="fr-CA" w:eastAsia="en-US"/>
              </w:rPr>
              <w:t>la</w:t>
            </w:r>
            <w:proofErr w:type="gramEnd"/>
            <w:r w:rsidRPr="00930798">
              <w:rPr>
                <w:lang w:val="fr-CA" w:eastAsia="en-US"/>
              </w:rPr>
              <w:t xml:space="preserve"> priant de lui prêter</w:t>
            </w:r>
          </w:p>
          <w:p w14:paraId="478477B5" w14:textId="77777777" w:rsidR="00614408" w:rsidRPr="00930798" w:rsidRDefault="00614408" w:rsidP="00DF7F91">
            <w:pPr>
              <w:rPr>
                <w:lang w:val="fr-CA" w:eastAsia="en-US"/>
              </w:rPr>
            </w:pPr>
            <w:proofErr w:type="gramStart"/>
            <w:r w:rsidRPr="00930798">
              <w:rPr>
                <w:lang w:val="fr-CA" w:eastAsia="en-US"/>
              </w:rPr>
              <w:t>quelque</w:t>
            </w:r>
            <w:proofErr w:type="gramEnd"/>
            <w:r w:rsidRPr="00930798">
              <w:rPr>
                <w:lang w:val="fr-CA" w:eastAsia="en-US"/>
              </w:rPr>
              <w:t xml:space="preserve"> grain pour subsister</w:t>
            </w:r>
          </w:p>
          <w:p w14:paraId="3FF127A1" w14:textId="77777777" w:rsidR="00614408" w:rsidRPr="00930798" w:rsidRDefault="00614408" w:rsidP="00DF7F91">
            <w:pPr>
              <w:rPr>
                <w:lang w:val="fr-CA" w:eastAsia="en-US"/>
              </w:rPr>
            </w:pPr>
            <w:proofErr w:type="gramStart"/>
            <w:r w:rsidRPr="00930798">
              <w:rPr>
                <w:lang w:val="fr-CA" w:eastAsia="en-US"/>
              </w:rPr>
              <w:t>jusqu'à</w:t>
            </w:r>
            <w:proofErr w:type="gramEnd"/>
            <w:r w:rsidRPr="00930798">
              <w:rPr>
                <w:lang w:val="fr-CA" w:eastAsia="en-US"/>
              </w:rPr>
              <w:t xml:space="preserve">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proofErr w:type="gramStart"/>
            <w:r w:rsidRPr="00930798">
              <w:rPr>
                <w:lang w:val="fr-CA" w:eastAsia="en-US"/>
              </w:rPr>
              <w:t>avant</w:t>
            </w:r>
            <w:proofErr w:type="gramEnd"/>
            <w:r w:rsidRPr="00930798">
              <w:rPr>
                <w:lang w:val="fr-CA" w:eastAsia="en-US"/>
              </w:rPr>
              <w:t xml:space="preserve">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proofErr w:type="gramStart"/>
            <w:r w:rsidRPr="00930798">
              <w:rPr>
                <w:lang w:val="fr-CA" w:eastAsia="en-US"/>
              </w:rPr>
              <w:t>intérêt</w:t>
            </w:r>
            <w:proofErr w:type="gramEnd"/>
            <w:r w:rsidRPr="00930798">
              <w:rPr>
                <w:lang w:val="fr-CA" w:eastAsia="en-US"/>
              </w:rPr>
              <w:t xml:space="preserve">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proofErr w:type="gramStart"/>
            <w:r w:rsidRPr="00930798">
              <w:rPr>
                <w:lang w:val="fr-CA" w:eastAsia="en-US"/>
              </w:rPr>
              <w:t>c'est</w:t>
            </w:r>
            <w:proofErr w:type="gramEnd"/>
            <w:r w:rsidRPr="00930798">
              <w:rPr>
                <w:lang w:val="fr-CA" w:eastAsia="en-US"/>
              </w:rPr>
              <w:t xml:space="preserve">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proofErr w:type="gramStart"/>
            <w:r w:rsidRPr="00930798">
              <w:rPr>
                <w:lang w:val="fr-CA" w:eastAsia="en-US"/>
              </w:rPr>
              <w:t>dit</w:t>
            </w:r>
            <w:proofErr w:type="gramEnd"/>
            <w:r w:rsidRPr="00930798">
              <w:rPr>
                <w:lang w:val="fr-CA" w:eastAsia="en-US"/>
              </w:rPr>
              <w: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proofErr w:type="gramStart"/>
            <w:r w:rsidRPr="00930798">
              <w:rPr>
                <w:lang w:val="fr-CA" w:eastAsia="en-US"/>
              </w:rPr>
              <w:t>je</w:t>
            </w:r>
            <w:proofErr w:type="gramEnd"/>
            <w:r w:rsidRPr="00930798">
              <w:rPr>
                <w:lang w:val="fr-CA" w:eastAsia="en-US"/>
              </w:rPr>
              <w:t xml:space="preserv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4" w:history="1">
        <w:r w:rsidR="009B5AAD" w:rsidRPr="00952489">
          <w:rPr>
            <w:rStyle w:val="Lienhypertexte"/>
            <w:lang w:val="fr-CA"/>
          </w:rPr>
          <w:t>Les matières recyclables</w:t>
        </w:r>
      </w:hyperlink>
      <w:r w:rsidR="009B5AAD" w:rsidRPr="009B5AAD">
        <w:t xml:space="preserve"> </w:t>
      </w:r>
      <w:r>
        <w:t xml:space="preserve">puis consulte, en annexe, </w:t>
      </w:r>
      <w:hyperlink r:id="rId55"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56"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57"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544"/>
            <w:r w:rsidRPr="00BF31BF">
              <w:t>Information aux parents</w:t>
            </w:r>
            <w:bookmarkEnd w:id="57"/>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FC5AC0" w:rsidP="004735BB">
      <w:pPr>
        <w:textAlignment w:val="baseline"/>
        <w:outlineLvl w:val="2"/>
        <w:rPr>
          <w:rStyle w:val="Lienhypertexte"/>
          <w:lang w:val="fr-CA"/>
        </w:rPr>
      </w:pPr>
      <w:hyperlink r:id="rId58"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3"/>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66"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67"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68"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549"/>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eastAsia="fr-FR"/>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eastAsia="fr-FR"/>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eastAsia="fr-FR"/>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351B0" w14:textId="77777777" w:rsidR="00EC4EDE" w:rsidRDefault="00EC4EDE" w:rsidP="005E3AF4">
      <w:r>
        <w:separator/>
      </w:r>
    </w:p>
  </w:endnote>
  <w:endnote w:type="continuationSeparator" w:id="0">
    <w:p w14:paraId="29185473" w14:textId="77777777" w:rsidR="00EC4EDE" w:rsidRDefault="00EC4EDE" w:rsidP="005E3AF4">
      <w:r>
        <w:continuationSeparator/>
      </w:r>
    </w:p>
  </w:endnote>
  <w:endnote w:type="continuationNotice" w:id="1">
    <w:p w14:paraId="51BB7AAA" w14:textId="77777777" w:rsidR="00EC4EDE" w:rsidRDefault="00EC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211741"/>
      <w:docPartObj>
        <w:docPartGallery w:val="Page Numbers (Bottom of Page)"/>
        <w:docPartUnique/>
      </w:docPartObj>
    </w:sdtPr>
    <w:sdtEndPr/>
    <w:sdtContent>
      <w:p w14:paraId="6B9F14F0" w14:textId="1AEA4327"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Pr="00730BE1">
          <w:rPr>
            <w:sz w:val="30"/>
            <w:szCs w:val="30"/>
          </w:rPr>
          <w:t>2</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A0BCE" w14:textId="77777777" w:rsidR="00EC4EDE" w:rsidRDefault="00EC4EDE" w:rsidP="005E3AF4">
      <w:r>
        <w:separator/>
      </w:r>
    </w:p>
  </w:footnote>
  <w:footnote w:type="continuationSeparator" w:id="0">
    <w:p w14:paraId="423C2B09" w14:textId="77777777" w:rsidR="00EC4EDE" w:rsidRDefault="00EC4EDE" w:rsidP="005E3AF4">
      <w:r>
        <w:continuationSeparator/>
      </w:r>
    </w:p>
  </w:footnote>
  <w:footnote w:type="continuationNotice" w:id="1">
    <w:p w14:paraId="0C8910B1" w14:textId="77777777" w:rsidR="00EC4EDE" w:rsidRDefault="00EC4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5412A5C" w:rsidR="00A2529D" w:rsidRPr="005E3AF4" w:rsidRDefault="001B2AE4" w:rsidP="00B028EC">
    <w:pPr>
      <w:pStyle w:val="Niveau-Pagessuivantes"/>
    </w:pPr>
    <w:bookmarkStart w:id="10" w:name="_GoBack"/>
    <w:bookmarkEnd w:id="10"/>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9"/>
  </w:num>
  <w:num w:numId="6">
    <w:abstractNumId w:val="13"/>
  </w:num>
  <w:num w:numId="7">
    <w:abstractNumId w:val="9"/>
  </w:num>
  <w:num w:numId="8">
    <w:abstractNumId w:val="15"/>
  </w:num>
  <w:num w:numId="9">
    <w:abstractNumId w:val="4"/>
  </w:num>
  <w:num w:numId="10">
    <w:abstractNumId w:val="2"/>
  </w:num>
  <w:num w:numId="11">
    <w:abstractNumId w:val="20"/>
  </w:num>
  <w:num w:numId="12">
    <w:abstractNumId w:val="14"/>
  </w:num>
  <w:num w:numId="13">
    <w:abstractNumId w:val="17"/>
  </w:num>
  <w:num w:numId="14">
    <w:abstractNumId w:val="0"/>
  </w:num>
  <w:num w:numId="15">
    <w:abstractNumId w:val="11"/>
  </w:num>
  <w:num w:numId="16">
    <w:abstractNumId w:val="18"/>
  </w:num>
  <w:num w:numId="17">
    <w:abstractNumId w:val="1"/>
  </w:num>
  <w:num w:numId="18">
    <w:abstractNumId w:val="6"/>
  </w:num>
  <w:num w:numId="19">
    <w:abstractNumId w:val="5"/>
  </w:num>
  <w:num w:numId="20">
    <w:abstractNumId w:val="3"/>
  </w:num>
  <w:num w:numId="21">
    <w:abstractNumId w:val="19"/>
  </w:num>
  <w:num w:numId="22">
    <w:abstractNumId w:val="7"/>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63" Type="http://schemas.openxmlformats.org/officeDocument/2006/relationships/image" Target="media/image29.png"/><Relationship Id="rId68" Type="http://schemas.openxmlformats.org/officeDocument/2006/relationships/hyperlink" Target="https://www.thecanadianencyclopedia.ca/fr/article/les-femmes-et-le-sport-au-canada-une-histoire"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s://recreer.recyc-quebec.gouv.qc.ca/matieres-recyclees/matieres-recyclees/" TargetMode="External"/><Relationship Id="rId66" Type="http://schemas.openxmlformats.org/officeDocument/2006/relationships/hyperlink" Target="https://recreer.recyc-quebec.gouv.qc.ca/matieres-recyclees/matieres-recyclees/" TargetMode="Externa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hyperlink" Target="https://zonevideo.telequebec.tv/media/52541/les-matieres-recyclables/cochon-dingue" TargetMode="External"/><Relationship Id="rId64" Type="http://schemas.openxmlformats.org/officeDocument/2006/relationships/image" Target="media/image30.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5.png"/><Relationship Id="rId67" Type="http://schemas.openxmlformats.org/officeDocument/2006/relationships/hyperlink" Target="https://zonevideo.telequebec.tv/media/52534/quels-sports-les-femmes-ont-elles-pratique-en-premier/kebec-capsules-web"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hyperlink" Target="https://zonevideo.telequebec.tv/media/52541/les-matieres-recyclables/cochon-dingue" TargetMode="External"/><Relationship Id="rId62" Type="http://schemas.openxmlformats.org/officeDocument/2006/relationships/image" Target="media/image28.png"/><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recreer.recyc-quebec.gouv.qc.ca/"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fr.wikipedia.org/wiki/Les_Aventures_d%27Alice_au_pays_des_merveilles" TargetMode="External"/><Relationship Id="rId39" Type="http://schemas.openxmlformats.org/officeDocument/2006/relationships/image" Target="media/image17.emf"/><Relationship Id="rId34" Type="http://schemas.openxmlformats.org/officeDocument/2006/relationships/image" Target="media/image12.png"/><Relationship Id="rId50" Type="http://schemas.openxmlformats.org/officeDocument/2006/relationships/hyperlink" Target="https://sites.google.com/view/resteactif/accueil" TargetMode="External"/><Relationship Id="rId55" Type="http://schemas.openxmlformats.org/officeDocument/2006/relationships/hyperlink" Target="https://recreer.recyc-quebec.gouv.qc.ca/matieres-recyclees/matieres-recyclees/" TargetMode="External"/><Relationship Id="rId7" Type="http://schemas.openxmlformats.org/officeDocument/2006/relationships/settings" Target="settings.xml"/><Relationship Id="rId71" Type="http://schemas.openxmlformats.org/officeDocument/2006/relationships/image" Target="media/image3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5b4ed912-18da-4a62-9a9d-40a767b636dd"/>
    <ds:schemaRef ds:uri="http://www.w3.org/XML/1998/namespace"/>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48457afb-f9f4-447d-8c42-903c8b8d704a"/>
    <ds:schemaRef ds:uri="http://schemas.microsoft.com/office/2006/metadata/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27DB40D-EC4B-4D8A-BEB7-D5B120F0B449}"/>
</file>

<file path=customXml/itemProps4.xml><?xml version="1.0" encoding="utf-8"?>
<ds:datastoreItem xmlns:ds="http://schemas.openxmlformats.org/officeDocument/2006/customXml" ds:itemID="{1ADCCEE5-4A26-448F-9A01-D3C4850B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4759</Words>
  <Characters>26177</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2020-05-04T16:09:00Z</dcterms:created>
  <dcterms:modified xsi:type="dcterms:W3CDTF">2020-05-04T16:10:00Z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