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1CFE2" w14:textId="668DA972" w:rsidR="003611A8" w:rsidRPr="003611A8" w:rsidRDefault="00682DF8" w:rsidP="003611A8">
      <w:pPr>
        <w:spacing w:before="600" w:after="200"/>
        <w:rPr>
          <w:rFonts w:ascii="Arial Rounded MT Bold" w:eastAsia="Times New Roman" w:hAnsi="Arial Rounded MT Bold" w:cs="Arial"/>
          <w:b/>
          <w:color w:val="0070C0"/>
          <w:sz w:val="50"/>
          <w:szCs w:val="40"/>
          <w:lang w:val="fr-CA" w:eastAsia="fr-CA"/>
        </w:rPr>
      </w:pPr>
      <w:r>
        <w:rPr>
          <w:rFonts w:ascii="Arial Rounded MT Bold" w:eastAsia="Times New Roman" w:hAnsi="Arial Rounded MT Bold" w:cs="Arial"/>
          <w:b/>
          <w:color w:val="0070C0"/>
          <w:sz w:val="50"/>
          <w:szCs w:val="40"/>
          <w:lang w:val="fr-CA" w:eastAsia="fr-CA"/>
        </w:rPr>
        <w:t>Bo</w:t>
      </w:r>
      <w:r w:rsidR="003611A8" w:rsidRPr="003611A8">
        <w:rPr>
          <w:rFonts w:ascii="Arial Rounded MT Bold" w:eastAsia="Times New Roman" w:hAnsi="Arial Rounded MT Bold" w:cs="Arial"/>
          <w:b/>
          <w:color w:val="0070C0"/>
          <w:sz w:val="50"/>
          <w:szCs w:val="40"/>
          <w:lang w:val="fr-CA" w:eastAsia="fr-CA"/>
        </w:rPr>
        <w:t>nification de la semaine</w:t>
      </w:r>
    </w:p>
    <w:p w14:paraId="6240B896" w14:textId="50715A87" w:rsid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Univers social</w:t>
      </w:r>
    </w:p>
    <w:p w14:paraId="7A863DC7" w14:textId="77777777" w:rsidR="003611A8" w:rsidRPr="003611A8" w:rsidRDefault="003611A8" w:rsidP="003611A8">
      <w:pPr>
        <w:pStyle w:val="NormalWeb"/>
        <w:rPr>
          <w:color w:val="000000"/>
          <w:sz w:val="27"/>
          <w:szCs w:val="27"/>
        </w:rPr>
      </w:pPr>
      <w:r w:rsidRPr="003611A8">
        <w:rPr>
          <w:color w:val="000000"/>
          <w:sz w:val="27"/>
          <w:szCs w:val="27"/>
        </w:rPr>
        <w:t>Bonjour à tous!!</w:t>
      </w:r>
    </w:p>
    <w:p w14:paraId="0AFD010B" w14:textId="77777777" w:rsidR="003611A8" w:rsidRPr="003611A8" w:rsidRDefault="003611A8" w:rsidP="003611A8">
      <w:pPr>
        <w:pStyle w:val="NormalWeb"/>
        <w:rPr>
          <w:color w:val="000000"/>
          <w:sz w:val="27"/>
          <w:szCs w:val="27"/>
        </w:rPr>
      </w:pPr>
      <w:r w:rsidRPr="003611A8">
        <w:rPr>
          <w:color w:val="000000"/>
          <w:sz w:val="27"/>
          <w:szCs w:val="27"/>
        </w:rPr>
        <w:t>Voici la trousse d'activités pour cette semaine. Pour compléter, je te propose de faire un travail en univers social.Voici la démarche pour avoir acces</w:t>
      </w:r>
      <w:bookmarkStart w:id="0" w:name="_GoBack"/>
      <w:bookmarkEnd w:id="0"/>
      <w:r w:rsidRPr="003611A8">
        <w:rPr>
          <w:color w:val="000000"/>
          <w:sz w:val="27"/>
          <w:szCs w:val="27"/>
        </w:rPr>
        <w:t xml:space="preserve"> à ton cahier Escales en ligne.</w:t>
      </w:r>
    </w:p>
    <w:p w14:paraId="271DBF51" w14:textId="77777777" w:rsidR="003611A8" w:rsidRPr="003611A8" w:rsidRDefault="003611A8" w:rsidP="003611A8">
      <w:pPr>
        <w:pStyle w:val="NormalWeb"/>
        <w:rPr>
          <w:color w:val="000000"/>
          <w:sz w:val="27"/>
          <w:szCs w:val="27"/>
        </w:rPr>
      </w:pPr>
      <w:r w:rsidRPr="003611A8">
        <w:rPr>
          <w:color w:val="000000"/>
          <w:sz w:val="27"/>
          <w:szCs w:val="27"/>
        </w:rPr>
        <w:t>Sur Google,tu chercher Pearson Erpi</w:t>
      </w:r>
    </w:p>
    <w:p w14:paraId="3B41425E" w14:textId="77777777" w:rsidR="003611A8" w:rsidRPr="003611A8" w:rsidRDefault="003611A8" w:rsidP="003611A8">
      <w:pPr>
        <w:pStyle w:val="NormalWeb"/>
        <w:rPr>
          <w:color w:val="000000"/>
          <w:sz w:val="27"/>
          <w:szCs w:val="27"/>
        </w:rPr>
      </w:pPr>
      <w:r w:rsidRPr="003611A8">
        <w:rPr>
          <w:color w:val="000000"/>
          <w:sz w:val="27"/>
          <w:szCs w:val="27"/>
        </w:rPr>
        <w:t>Accéder au site</w:t>
      </w:r>
    </w:p>
    <w:p w14:paraId="519BF5FA" w14:textId="77777777" w:rsidR="003611A8" w:rsidRPr="003611A8" w:rsidRDefault="003611A8" w:rsidP="003611A8">
      <w:pPr>
        <w:pStyle w:val="NormalWeb"/>
        <w:rPr>
          <w:color w:val="000000"/>
          <w:sz w:val="27"/>
          <w:szCs w:val="27"/>
        </w:rPr>
      </w:pPr>
      <w:r w:rsidRPr="003611A8">
        <w:rPr>
          <w:color w:val="000000"/>
          <w:sz w:val="27"/>
          <w:szCs w:val="27"/>
        </w:rPr>
        <w:t>Parent d'un élève du primaire</w:t>
      </w:r>
    </w:p>
    <w:p w14:paraId="67384BE3" w14:textId="77777777" w:rsidR="003611A8" w:rsidRPr="003611A8" w:rsidRDefault="003611A8" w:rsidP="003611A8">
      <w:pPr>
        <w:pStyle w:val="NormalWeb"/>
        <w:rPr>
          <w:color w:val="000000"/>
          <w:sz w:val="27"/>
          <w:szCs w:val="27"/>
        </w:rPr>
      </w:pPr>
      <w:r w:rsidRPr="003611A8">
        <w:rPr>
          <w:color w:val="000000"/>
          <w:sz w:val="27"/>
          <w:szCs w:val="27"/>
        </w:rPr>
        <w:t>Ma biblio virtuelle</w:t>
      </w:r>
    </w:p>
    <w:p w14:paraId="75C43C06" w14:textId="77777777" w:rsidR="003611A8" w:rsidRPr="003611A8" w:rsidRDefault="003611A8" w:rsidP="003611A8">
      <w:pPr>
        <w:pStyle w:val="NormalWeb"/>
        <w:rPr>
          <w:color w:val="000000"/>
          <w:sz w:val="27"/>
          <w:szCs w:val="27"/>
        </w:rPr>
      </w:pPr>
      <w:r w:rsidRPr="003611A8">
        <w:rPr>
          <w:color w:val="000000"/>
          <w:sz w:val="27"/>
          <w:szCs w:val="27"/>
        </w:rPr>
        <w:t>Escales 6e année</w:t>
      </w:r>
    </w:p>
    <w:p w14:paraId="043F95FD" w14:textId="77777777" w:rsidR="003611A8" w:rsidRPr="003611A8" w:rsidRDefault="003611A8" w:rsidP="003611A8">
      <w:pPr>
        <w:pStyle w:val="NormalWeb"/>
        <w:rPr>
          <w:color w:val="000000"/>
          <w:sz w:val="27"/>
          <w:szCs w:val="27"/>
        </w:rPr>
      </w:pPr>
      <w:r w:rsidRPr="003611A8">
        <w:rPr>
          <w:color w:val="000000"/>
          <w:sz w:val="27"/>
          <w:szCs w:val="27"/>
        </w:rPr>
        <w:t>Tu fais les pages 86 à 88 </w:t>
      </w:r>
    </w:p>
    <w:p w14:paraId="27AAC490" w14:textId="6B03CDD9" w:rsidR="003611A8" w:rsidRDefault="003611A8" w:rsidP="003611A8">
      <w:pPr>
        <w:pStyle w:val="NormalWeb"/>
        <w:rPr>
          <w:color w:val="000000"/>
          <w:sz w:val="27"/>
          <w:szCs w:val="27"/>
        </w:rPr>
      </w:pPr>
      <w:r w:rsidRPr="003611A8">
        <w:rPr>
          <w:color w:val="000000"/>
          <w:sz w:val="27"/>
          <w:szCs w:val="27"/>
        </w:rPr>
        <w:t>Je vais communiquer avec toi aujourd'hui par message, courriel ou téléphone!!</w:t>
      </w:r>
    </w:p>
    <w:p w14:paraId="0BFCF978" w14:textId="77777777" w:rsidR="003611A8" w:rsidRPr="003611A8" w:rsidRDefault="003611A8" w:rsidP="003611A8">
      <w:pPr>
        <w:pStyle w:val="NormalWeb"/>
        <w:rPr>
          <w:color w:val="000000"/>
          <w:sz w:val="27"/>
          <w:szCs w:val="27"/>
        </w:rPr>
      </w:pPr>
    </w:p>
    <w:p w14:paraId="34D9552B" w14:textId="5C91F540" w:rsid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Madame Johanne</w:t>
      </w:r>
    </w:p>
    <w:p w14:paraId="667A7921" w14:textId="31E01855" w:rsid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p>
    <w:p w14:paraId="7D1243C6" w14:textId="70778B8A" w:rsid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p>
    <w:p w14:paraId="353117FB" w14:textId="02E84155" w:rsid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p>
    <w:p w14:paraId="231F0557" w14:textId="182B9712" w:rsid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p>
    <w:p w14:paraId="5B4F5C96"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p>
    <w:p w14:paraId="10A515AF"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lastRenderedPageBreak/>
        <w:t>Mathématique</w:t>
      </w:r>
    </w:p>
    <w:p w14:paraId="283DA3DB"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Cette semaine et pour la semaine à venir, j'ai envie que tu te mettes dans la peau d'un décorateur ou décoratrice. Ton premier mandat sera de changer le plancher de ta chambre et de repeindre les murs. C'est simplement pour s'amuser, tu n'as pas à changer ton plancher ni à repeindre tes murs…c'est juste pour le plaisir d'imaginer ta chambre de rêve !</w:t>
      </w:r>
    </w:p>
    <w:p w14:paraId="5FC3D4C2"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Pour ce faire, tu dois, dans un premier temps, trouver la surface totale de ton plancher (l'aire) en cm2 ainsi que la surface totale des murs de ta chambre (l'aire) en cm2. Tu peux utiliser le ruban à mesurer de ton père.</w:t>
      </w:r>
    </w:p>
    <w:p w14:paraId="76C60C43"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Par la suite, pour ceux qui le souhaitent, je t'invite à faire quelques recherches afin de trouver un plancher qui te plaît et une nouvelle couleur pour peindre tes murs.</w:t>
      </w:r>
    </w:p>
    <w:p w14:paraId="26D154DC"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Voici des suggestions de compagnies québécoises pour tes recherches.</w:t>
      </w:r>
    </w:p>
    <w:p w14:paraId="47B152C3"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Plancher : patrickmorin.com ou www.canac.ca</w:t>
      </w:r>
    </w:p>
    <w:p w14:paraId="78C0F0AE"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Peinture/murs : Sico ou Benjamin moore</w:t>
      </w:r>
    </w:p>
    <w:p w14:paraId="1CDE4E5B"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Finalement, selon tes choix, si tu veux pousser ton travail un peu plus loin, tu pourras déterminer le coût de ton plancher et de la peinture. Cette étape est un défi pour ceux qui le désirent !</w:t>
      </w:r>
    </w:p>
    <w:p w14:paraId="1770B860"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En rénovation, les mesures utilisées sont des pouces ou des pieds. Voici les équivalences si tu en as besoin.</w:t>
      </w:r>
    </w:p>
    <w:p w14:paraId="5A5E0102"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1 pouce = 2.54 cm</w:t>
      </w:r>
    </w:p>
    <w:p w14:paraId="6359842A"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1 pied = 30.48 cm</w:t>
      </w:r>
    </w:p>
    <w:p w14:paraId="7C30224F"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Je demeure disponible pour toi si tu as des questions.</w:t>
      </w:r>
    </w:p>
    <w:p w14:paraId="5DA135D8"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Bonne semaine à toi et surtout garde le sourire !</w:t>
      </w:r>
    </w:p>
    <w:p w14:paraId="0C9B9722" w14:textId="77777777" w:rsidR="003611A8" w:rsidRPr="003611A8" w:rsidRDefault="003611A8" w:rsidP="003611A8">
      <w:pPr>
        <w:spacing w:before="100" w:beforeAutospacing="1" w:after="100" w:afterAutospacing="1"/>
        <w:rPr>
          <w:rFonts w:ascii="Times New Roman" w:eastAsia="Times New Roman" w:hAnsi="Times New Roman"/>
          <w:color w:val="000000"/>
          <w:sz w:val="27"/>
          <w:szCs w:val="27"/>
          <w:lang w:val="fr-CA" w:eastAsia="fr-CA"/>
        </w:rPr>
      </w:pPr>
      <w:r w:rsidRPr="003611A8">
        <w:rPr>
          <w:rFonts w:ascii="Times New Roman" w:eastAsia="Times New Roman" w:hAnsi="Times New Roman"/>
          <w:color w:val="000000"/>
          <w:sz w:val="27"/>
          <w:szCs w:val="27"/>
          <w:lang w:val="fr-CA" w:eastAsia="fr-CA"/>
        </w:rPr>
        <w:t>Madame Marjorie</w:t>
      </w:r>
    </w:p>
    <w:p w14:paraId="7A94C67F" w14:textId="25A34A71" w:rsidR="00647F07" w:rsidRPr="00647F07" w:rsidRDefault="00647F07" w:rsidP="00647F0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11"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12"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13"/>
          <w:footerReference w:type="default" r:id="rId14"/>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1" w:name="_Toc36829757"/>
      <w:r w:rsidRPr="0062099B">
        <w:rPr>
          <w:lang w:val="en-CA"/>
        </w:rPr>
        <w:t>Engineers: Problem Solvers</w:t>
      </w:r>
      <w:bookmarkEnd w:id="1"/>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15"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16">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17"/>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2" w:name="_Toc36829758"/>
      <w:r w:rsidRPr="002539B7">
        <w:rPr>
          <w:lang w:val="en-CA"/>
        </w:rPr>
        <w:t>Annexe</w:t>
      </w:r>
      <w:r w:rsidR="0053787B" w:rsidRPr="002539B7">
        <w:rPr>
          <w:lang w:val="en-CA"/>
        </w:rPr>
        <w:t xml:space="preserve"> – Engineers: Problem Solvers</w:t>
      </w:r>
      <w:bookmarkEnd w:id="2"/>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18"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3" w:name="_Toc36829759"/>
      <w:r w:rsidRPr="00035250">
        <w:t xml:space="preserve">Annexe – </w:t>
      </w:r>
      <w:r>
        <w:t>La pyramide à base triangulaire</w:t>
      </w:r>
      <w:bookmarkEnd w:id="3"/>
    </w:p>
    <w:p w14:paraId="6B29FDBC" w14:textId="77777777" w:rsidR="00533DEC" w:rsidRPr="0099648C" w:rsidRDefault="00533DEC" w:rsidP="0099648C">
      <w:pPr>
        <w:rPr>
          <w:sz w:val="22"/>
        </w:rPr>
      </w:pPr>
      <w:bookmarkStart w:id="4"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19">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4"/>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5" w:name="_Toc36829761"/>
      <w:r w:rsidRPr="00035250">
        <w:t xml:space="preserve">Annexe – </w:t>
      </w:r>
      <w:r>
        <w:t>La pyramide à base carrée</w:t>
      </w:r>
      <w:bookmarkEnd w:id="5"/>
    </w:p>
    <w:p w14:paraId="59B421CF" w14:textId="77777777" w:rsidR="00533DEC" w:rsidRPr="0099648C" w:rsidRDefault="00533DEC" w:rsidP="0099648C">
      <w:pPr>
        <w:rPr>
          <w:sz w:val="22"/>
        </w:rPr>
      </w:pPr>
      <w:bookmarkStart w:id="6"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20">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6"/>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7" w:name="_Toc36829763"/>
      <w:r w:rsidRPr="00035250">
        <w:t xml:space="preserve">Annexe – </w:t>
      </w:r>
      <w:r>
        <w:t>Le cube</w:t>
      </w:r>
      <w:bookmarkEnd w:id="7"/>
    </w:p>
    <w:p w14:paraId="0B44E386" w14:textId="77777777" w:rsidR="00533DEC" w:rsidRPr="0099648C" w:rsidRDefault="00533DEC" w:rsidP="0099648C">
      <w:pPr>
        <w:rPr>
          <w:sz w:val="22"/>
        </w:rPr>
      </w:pPr>
      <w:bookmarkStart w:id="8"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1">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8"/>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9" w:name="_Toc36829765"/>
      <w:r w:rsidRPr="00035250">
        <w:t xml:space="preserve">Annexe – </w:t>
      </w:r>
      <w:r>
        <w:t>Le prisme à base triangulaire</w:t>
      </w:r>
      <w:bookmarkEnd w:id="9"/>
    </w:p>
    <w:p w14:paraId="32982A36" w14:textId="77777777" w:rsidR="00533DEC" w:rsidRPr="0099648C" w:rsidRDefault="00533DEC" w:rsidP="0099648C">
      <w:pPr>
        <w:rPr>
          <w:sz w:val="22"/>
          <w:lang w:val="fr-CA"/>
        </w:rPr>
      </w:pPr>
      <w:bookmarkStart w:id="10"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22">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10"/>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1" w:name="_Toc36829767"/>
      <w:r w:rsidRPr="00035250">
        <w:t xml:space="preserve">Annexe – </w:t>
      </w:r>
      <w:r>
        <w:t>Le prisme à base carrée</w:t>
      </w:r>
      <w:bookmarkEnd w:id="11"/>
    </w:p>
    <w:p w14:paraId="56B5FF90" w14:textId="77777777" w:rsidR="00533DEC" w:rsidRPr="0099648C" w:rsidRDefault="00533DEC" w:rsidP="0099648C">
      <w:pPr>
        <w:rPr>
          <w:sz w:val="22"/>
          <w:lang w:val="fr-CA"/>
        </w:rPr>
      </w:pPr>
      <w:bookmarkStart w:id="12"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3">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2"/>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3" w:name="_Toc36829769"/>
      <w:r w:rsidRPr="00035250">
        <w:t xml:space="preserve">Annexe – </w:t>
      </w:r>
      <w:r>
        <w:t>Le prisme à base rectangulaire</w:t>
      </w:r>
      <w:bookmarkEnd w:id="13"/>
    </w:p>
    <w:p w14:paraId="0ED09549" w14:textId="77777777" w:rsidR="00533DEC" w:rsidRPr="0099648C" w:rsidRDefault="00533DEC" w:rsidP="0099648C">
      <w:pPr>
        <w:rPr>
          <w:sz w:val="22"/>
          <w:lang w:val="fr-CA"/>
        </w:rPr>
      </w:pPr>
      <w:bookmarkStart w:id="14"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24">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4"/>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5" w:name="_Toc36829771"/>
      <w:r w:rsidRPr="00035250">
        <w:t xml:space="preserve">Annexe – </w:t>
      </w:r>
      <w:r>
        <w:t>Le polyèdre convexe à 10</w:t>
      </w:r>
      <w:r w:rsidR="00B925C0">
        <w:t> </w:t>
      </w:r>
      <w:r>
        <w:t>faces</w:t>
      </w:r>
      <w:bookmarkEnd w:id="15"/>
    </w:p>
    <w:p w14:paraId="20867406" w14:textId="0CB1E143" w:rsidR="00533DEC" w:rsidRPr="0099648C" w:rsidRDefault="00533DEC" w:rsidP="0099648C">
      <w:pPr>
        <w:jc w:val="center"/>
        <w:rPr>
          <w:sz w:val="22"/>
          <w:lang w:val="fr-CA"/>
        </w:rPr>
      </w:pPr>
      <w:bookmarkStart w:id="16"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25">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6"/>
    </w:p>
    <w:p w14:paraId="611DD901" w14:textId="2F63E253" w:rsidR="00533DEC" w:rsidRPr="0099648C" w:rsidRDefault="00533DEC" w:rsidP="0099648C">
      <w:pPr>
        <w:spacing w:before="240"/>
        <w:rPr>
          <w:sz w:val="22"/>
          <w:lang w:val="fr-CA"/>
        </w:rPr>
      </w:pPr>
      <w:bookmarkStart w:id="17" w:name="_Toc36829013"/>
      <w:bookmarkStart w:id="18" w:name="_Toc36891127"/>
      <w:r w:rsidRPr="0099648C">
        <w:rPr>
          <w:sz w:val="22"/>
          <w:lang w:val="fr-CA"/>
        </w:rPr>
        <w:t>Après avoir assemblé ce polyèdre convexe, inscris les nombres de 0 à 9 sur ses faces.</w:t>
      </w:r>
      <w:bookmarkEnd w:id="17"/>
      <w:bookmarkEnd w:id="18"/>
      <w:r w:rsidRPr="0099648C">
        <w:rPr>
          <w:sz w:val="22"/>
          <w:lang w:val="fr-CA"/>
        </w:rPr>
        <w:t xml:space="preserve"> </w:t>
      </w:r>
    </w:p>
    <w:p w14:paraId="2B699625" w14:textId="77777777" w:rsidR="0099648C" w:rsidRPr="0099648C" w:rsidRDefault="0099648C" w:rsidP="0099648C">
      <w:pPr>
        <w:rPr>
          <w:sz w:val="22"/>
          <w:lang w:val="fr-CA"/>
        </w:rPr>
      </w:pPr>
      <w:bookmarkStart w:id="19" w:name="_Toc36829774"/>
      <w:r>
        <w:br w:type="page"/>
      </w:r>
    </w:p>
    <w:p w14:paraId="16ECDEFC" w14:textId="454CB932" w:rsidR="00BB22F0" w:rsidRPr="009E1266" w:rsidRDefault="00533DEC" w:rsidP="009E1266">
      <w:pPr>
        <w:pStyle w:val="Titredelactivit"/>
        <w:spacing w:after="0"/>
      </w:pPr>
      <w:r w:rsidRPr="00035250">
        <w:t xml:space="preserve">Annexe – </w:t>
      </w:r>
      <w:r>
        <w:t>Un polyèdre convexe</w:t>
      </w:r>
      <w:bookmarkEnd w:id="19"/>
    </w:p>
    <w:p w14:paraId="0E88E825" w14:textId="5E90E81D" w:rsidR="003A327F" w:rsidRDefault="00A333A3" w:rsidP="00654C23">
      <w:pPr>
        <w:pStyle w:val="Titredelactivit"/>
        <w:jc w:val="center"/>
        <w:rPr>
          <w:lang w:val="fr-CA"/>
        </w:rPr>
        <w:sectPr w:rsidR="003A327F" w:rsidSect="006F3382">
          <w:headerReference w:type="default" r:id="rId26"/>
          <w:pgSz w:w="12240" w:h="15840"/>
          <w:pgMar w:top="567" w:right="1418" w:bottom="1418" w:left="1276" w:header="709" w:footer="709" w:gutter="0"/>
          <w:cols w:space="708"/>
          <w:docGrid w:linePitch="360"/>
        </w:sectPr>
      </w:pPr>
      <w:bookmarkStart w:id="20"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27">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20"/>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682DF8" w:rsidP="00C863D9">
            <w:pPr>
              <w:pStyle w:val="Consignesetmatriel-description"/>
            </w:pPr>
            <w:hyperlink r:id="rId29"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682DF8" w:rsidP="00C863D9">
            <w:pPr>
              <w:pStyle w:val="Consignesetmatriel-description"/>
            </w:pPr>
            <w:hyperlink r:id="rId30"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682DF8" w:rsidP="00C863D9">
            <w:pPr>
              <w:pStyle w:val="Consignesetmatriel-description"/>
            </w:pPr>
            <w:hyperlink r:id="rId31"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682DF8" w:rsidP="00C863D9">
            <w:pPr>
              <w:pStyle w:val="Consignesetmatriel-description"/>
            </w:pPr>
            <w:hyperlink r:id="rId33"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34"/>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35"/>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6" w:name="_Toc36829777"/>
      <w:r>
        <w:rPr>
          <w:lang w:val="fr-CA"/>
        </w:rPr>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36"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38"/>
          <w:footerReference w:type="default" r:id="rId39"/>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42">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43">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4">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5">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6">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47"/>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48"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49"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7" w:name="_Toc36637525"/>
      <w:r>
        <w:rPr>
          <w:sz w:val="36"/>
          <w:szCs w:val="36"/>
        </w:rPr>
        <w:t>Annexe</w:t>
      </w:r>
      <w:bookmarkEnd w:id="27"/>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50"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51"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52"/>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53"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54"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55"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56"/>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F5763A7"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682DF8">
          <w:rPr>
            <w:rStyle w:val="Numrodepage"/>
            <w:noProof/>
            <w:color w:val="BFBFBF" w:themeColor="background1" w:themeShade="BF"/>
            <w:szCs w:val="30"/>
          </w:rPr>
          <w:t>1</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0E64AD47"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682DF8">
          <w:rPr>
            <w:rStyle w:val="Numrodepage"/>
            <w:noProof/>
            <w:color w:val="BFBFBF" w:themeColor="background1" w:themeShade="BF"/>
            <w:szCs w:val="30"/>
          </w:rPr>
          <w:t>25</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B3949" w:rsidRPr="005E3AF4" w:rsidRDefault="00EB3949"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3"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8"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6"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1"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0"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5"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6"/>
  </w:num>
  <w:num w:numId="2">
    <w:abstractNumId w:val="31"/>
  </w:num>
  <w:num w:numId="3">
    <w:abstractNumId w:val="16"/>
  </w:num>
  <w:num w:numId="4">
    <w:abstractNumId w:val="15"/>
  </w:num>
  <w:num w:numId="5">
    <w:abstractNumId w:val="28"/>
  </w:num>
  <w:num w:numId="6">
    <w:abstractNumId w:val="19"/>
  </w:num>
  <w:num w:numId="7">
    <w:abstractNumId w:val="11"/>
  </w:num>
  <w:num w:numId="8">
    <w:abstractNumId w:val="35"/>
  </w:num>
  <w:num w:numId="9">
    <w:abstractNumId w:val="6"/>
  </w:num>
  <w:num w:numId="10">
    <w:abstractNumId w:val="12"/>
  </w:num>
  <w:num w:numId="11">
    <w:abstractNumId w:val="9"/>
  </w:num>
  <w:num w:numId="12">
    <w:abstractNumId w:val="18"/>
  </w:num>
  <w:num w:numId="13">
    <w:abstractNumId w:val="25"/>
  </w:num>
  <w:num w:numId="14">
    <w:abstractNumId w:val="34"/>
  </w:num>
  <w:num w:numId="15">
    <w:abstractNumId w:val="13"/>
  </w:num>
  <w:num w:numId="16">
    <w:abstractNumId w:val="2"/>
  </w:num>
  <w:num w:numId="17">
    <w:abstractNumId w:val="32"/>
  </w:num>
  <w:num w:numId="18">
    <w:abstractNumId w:val="23"/>
  </w:num>
  <w:num w:numId="19">
    <w:abstractNumId w:val="7"/>
  </w:num>
  <w:num w:numId="20">
    <w:abstractNumId w:val="14"/>
  </w:num>
  <w:num w:numId="21">
    <w:abstractNumId w:val="22"/>
  </w:num>
  <w:num w:numId="22">
    <w:abstractNumId w:val="30"/>
  </w:num>
  <w:num w:numId="23">
    <w:abstractNumId w:val="10"/>
  </w:num>
  <w:num w:numId="24">
    <w:abstractNumId w:val="21"/>
  </w:num>
  <w:num w:numId="25">
    <w:abstractNumId w:val="36"/>
  </w:num>
  <w:num w:numId="26">
    <w:abstractNumId w:val="33"/>
  </w:num>
  <w:num w:numId="27">
    <w:abstractNumId w:val="8"/>
  </w:num>
  <w:num w:numId="28">
    <w:abstractNumId w:val="27"/>
  </w:num>
  <w:num w:numId="29">
    <w:abstractNumId w:val="29"/>
  </w:num>
  <w:num w:numId="30">
    <w:abstractNumId w:val="1"/>
  </w:num>
  <w:num w:numId="31">
    <w:abstractNumId w:val="24"/>
  </w:num>
  <w:num w:numId="32">
    <w:abstractNumId w:val="15"/>
  </w:num>
  <w:num w:numId="33">
    <w:abstractNumId w:val="16"/>
  </w:num>
  <w:num w:numId="34">
    <w:abstractNumId w:val="3"/>
  </w:num>
  <w:num w:numId="35">
    <w:abstractNumId w:val="20"/>
  </w:num>
  <w:num w:numId="36">
    <w:abstractNumId w:val="4"/>
  </w:num>
  <w:num w:numId="37">
    <w:abstractNumId w:val="5"/>
  </w:num>
  <w:num w:numId="38">
    <w:abstractNumId w:val="0"/>
  </w:num>
  <w:num w:numId="3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11A8"/>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2DF8"/>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41129610">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328021972">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esfondamentaux.reseau-canope.fr/discipline/mathematiques/solides/tri-prismespyramides/distinguer-prisme-et-pyramide.html" TargetMode="External"/><Relationship Id="rId26" Type="http://schemas.openxmlformats.org/officeDocument/2006/relationships/header" Target="header3.xml"/><Relationship Id="rId39" Type="http://schemas.openxmlformats.org/officeDocument/2006/relationships/footer" Target="footer2.xml"/><Relationship Id="R3ae6db2cf9d14084" Type="http://schemas.microsoft.com/office/2018/08/relationships/commentsExtensible" Target="commentsExtensible.xml"/><Relationship Id="rId21" Type="http://schemas.openxmlformats.org/officeDocument/2006/relationships/image" Target="media/image3.png"/><Relationship Id="rId34" Type="http://schemas.openxmlformats.org/officeDocument/2006/relationships/image" Target="media/image11.jpeg"/><Relationship Id="rId42" Type="http://schemas.openxmlformats.org/officeDocument/2006/relationships/image" Target="media/image14.png"/><Relationship Id="rId47" Type="http://schemas.openxmlformats.org/officeDocument/2006/relationships/header" Target="header7.xml"/><Relationship Id="rId50" Type="http://schemas.openxmlformats.org/officeDocument/2006/relationships/hyperlink" Target="https://www.1jour1actu.com/info-animee/169837" TargetMode="External"/><Relationship Id="rId55" Type="http://schemas.openxmlformats.org/officeDocument/2006/relationships/hyperlink" Target="https://drive.google.com/file/d/1t5jY52eOXwGeEjHdwKesGTRMuAac1F63/view?usp=sharing" TargetMode="External"/><Relationship Id="rId7" Type="http://schemas.openxmlformats.org/officeDocument/2006/relationships/settings" Target="settings.xml"/><Relationship Id="rId12" Type="http://schemas.openxmlformats.org/officeDocument/2006/relationships/hyperlink" Target="https://www.filsantejeunes.com/la-langue-des-signes-6483" TargetMode="External"/><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yperlink" Target="https://www.kidspot.com.au/things-to-do/outdoor-activities/outdoor-play/10-of-the-best-paper-plane-designs/news-story/7f7ac94ddc1c5059f17b25e7c880722e" TargetMode="External"/><Relationship Id="rId38" Type="http://schemas.openxmlformats.org/officeDocument/2006/relationships/header" Target="header6.xml"/><Relationship Id="rId46"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hyperlink" Target="https://www.dk.com/uk/article/engineering-quiz-for-kids-which-type-of-engineer-would-you-be/" TargetMode="External"/><Relationship Id="rId20" Type="http://schemas.openxmlformats.org/officeDocument/2006/relationships/image" Target="media/image2.png"/><Relationship Id="rId29" Type="http://schemas.openxmlformats.org/officeDocument/2006/relationships/hyperlink" Target="https://www.wikihow.com/Make-a-Paper-Airplane" TargetMode="External"/><Relationship Id="rId41" Type="http://schemas.openxmlformats.org/officeDocument/2006/relationships/image" Target="media/image13.png"/><Relationship Id="rId54" Type="http://schemas.openxmlformats.org/officeDocument/2006/relationships/hyperlink" Target="https://primaire.recitus.qc.ca/sujet/organisation/afrique-du-sud-1980/content/nelson-mandela-1918-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114418067" TargetMode="External"/><Relationship Id="rId24" Type="http://schemas.openxmlformats.org/officeDocument/2006/relationships/image" Target="media/image6.png"/><Relationship Id="rId32" Type="http://schemas.openxmlformats.org/officeDocument/2006/relationships/image" Target="media/image10.emf"/><Relationship Id="rId37" Type="http://schemas.openxmlformats.org/officeDocument/2006/relationships/header" Target="header5.xml"/><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hyperlink" Target="https://www.youtube.com/watch?v=UJujyzA2Q1E"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puzzle.com/media/5e824cb99d47b13fac5f38af" TargetMode="External"/><Relationship Id="rId23" Type="http://schemas.openxmlformats.org/officeDocument/2006/relationships/image" Target="media/image5.png"/><Relationship Id="rId28" Type="http://schemas.openxmlformats.org/officeDocument/2006/relationships/image" Target="media/image9.emf"/><Relationship Id="rId36"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49" Type="http://schemas.openxmlformats.org/officeDocument/2006/relationships/hyperlink" Target="https://www.youtube.com/watch?v=cwvY5UDf8TA"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positivr.fr/comment-faire-un-avion-en-papier/" TargetMode="External"/><Relationship Id="rId44" Type="http://schemas.openxmlformats.org/officeDocument/2006/relationships/image" Target="media/image16.png"/><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https://www.foldnfly.com/" TargetMode="External"/><Relationship Id="rId35" Type="http://schemas.openxmlformats.org/officeDocument/2006/relationships/header" Target="header4.xml"/><Relationship Id="rId43" Type="http://schemas.openxmlformats.org/officeDocument/2006/relationships/image" Target="media/image15.png"/><Relationship Id="rId48" Type="http://schemas.openxmlformats.org/officeDocument/2006/relationships/hyperlink" Target="https://www.youtube.com/watch?v=WJB3H_leJUY" TargetMode="External"/><Relationship Id="rId5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1jour1actu.com/info-animee/169837"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2169A479-8E49-4550-9762-E65439E1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009A7-11E5-4664-A176-63012A9C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3770</Words>
  <Characters>20735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MEUNIER, MARC-ANDRE</cp:lastModifiedBy>
  <cp:revision>5</cp:revision>
  <cp:lastPrinted>2020-04-01T00:49:00Z</cp:lastPrinted>
  <dcterms:created xsi:type="dcterms:W3CDTF">2020-04-09T13:11:00Z</dcterms:created>
  <dcterms:modified xsi:type="dcterms:W3CDTF">2020-04-14T17:47:00Z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